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77777777" w:rsidR="006753AD" w:rsidRDefault="00340262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The Emmett City Council held a regular meeting at 501 E. Main Street, Emmett, Idaho.</w:t>
      </w:r>
    </w:p>
    <w:p w14:paraId="00000003" w14:textId="77777777" w:rsidR="006753AD" w:rsidRDefault="00340262">
      <w:pPr>
        <w:rPr>
          <w:sz w:val="20"/>
          <w:szCs w:val="20"/>
        </w:rPr>
      </w:pPr>
      <w:r>
        <w:rPr>
          <w:sz w:val="20"/>
          <w:szCs w:val="20"/>
        </w:rPr>
        <w:t xml:space="preserve">Mayor Gordon Petrie called the meeting to order at 7:00 p.m. </w:t>
      </w:r>
    </w:p>
    <w:p w14:paraId="00000004" w14:textId="77777777" w:rsidR="006753AD" w:rsidRDefault="00340262">
      <w:pPr>
        <w:rPr>
          <w:sz w:val="20"/>
          <w:szCs w:val="20"/>
        </w:rPr>
      </w:pPr>
      <w:r>
        <w:rPr>
          <w:sz w:val="20"/>
          <w:szCs w:val="20"/>
        </w:rPr>
        <w:t xml:space="preserve">Mayor Gordon Petrie led the </w:t>
      </w:r>
      <w:r>
        <w:rPr>
          <w:b/>
          <w:sz w:val="20"/>
          <w:szCs w:val="20"/>
        </w:rPr>
        <w:t>Pledge of Allegiance</w:t>
      </w:r>
    </w:p>
    <w:p w14:paraId="00000005" w14:textId="77777777" w:rsidR="006753AD" w:rsidRDefault="00340262">
      <w:pPr>
        <w:rPr>
          <w:sz w:val="20"/>
          <w:szCs w:val="20"/>
        </w:rPr>
      </w:pPr>
      <w:bookmarkStart w:id="1" w:name="_gjdgxs" w:colFirst="0" w:colLast="0"/>
      <w:bookmarkEnd w:id="1"/>
      <w:r>
        <w:rPr>
          <w:sz w:val="20"/>
          <w:szCs w:val="20"/>
        </w:rPr>
        <w:t xml:space="preserve">Jonathan Phillips offered the </w:t>
      </w:r>
      <w:r>
        <w:rPr>
          <w:b/>
          <w:sz w:val="20"/>
          <w:szCs w:val="20"/>
        </w:rPr>
        <w:t>Community Invocation</w:t>
      </w:r>
    </w:p>
    <w:p w14:paraId="00000006" w14:textId="77777777" w:rsidR="006753AD" w:rsidRDefault="006753AD">
      <w:pPr>
        <w:rPr>
          <w:sz w:val="16"/>
          <w:szCs w:val="16"/>
        </w:rPr>
      </w:pPr>
    </w:p>
    <w:p w14:paraId="00000007" w14:textId="77777777" w:rsidR="006753AD" w:rsidRDefault="00340262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Council Present</w:t>
      </w:r>
      <w:r>
        <w:rPr>
          <w:sz w:val="20"/>
          <w:szCs w:val="20"/>
        </w:rPr>
        <w:t>:  Council President Michelle Welch, Councilman Shawn Alder, Councilman Gary Resinkin, Councilman Steve Nebeker, Councilman Tona Henderson, Councilman Mike Stout</w:t>
      </w:r>
    </w:p>
    <w:p w14:paraId="00000008" w14:textId="77777777" w:rsidR="006753AD" w:rsidRDefault="00340262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Curt Christensen, Alyce Kelley, Steve Kunka, Clint Seamons, Mike Knittel, Stephanie Johnson </w:t>
      </w:r>
    </w:p>
    <w:p w14:paraId="00000009" w14:textId="6F1D0A4A" w:rsidR="006753AD" w:rsidRDefault="00340262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Public Present</w:t>
      </w:r>
      <w:r>
        <w:rPr>
          <w:sz w:val="20"/>
          <w:szCs w:val="20"/>
        </w:rPr>
        <w:t xml:space="preserve">: </w:t>
      </w:r>
      <w:r w:rsidR="00334F24">
        <w:rPr>
          <w:sz w:val="20"/>
          <w:szCs w:val="20"/>
        </w:rPr>
        <w:t>Gerald Turner – 527 E. 2</w:t>
      </w:r>
      <w:r w:rsidR="00334F24" w:rsidRPr="00334F24">
        <w:rPr>
          <w:sz w:val="20"/>
          <w:szCs w:val="20"/>
          <w:vertAlign w:val="superscript"/>
        </w:rPr>
        <w:t>nd</w:t>
      </w:r>
      <w:r w:rsidR="00334F24">
        <w:rPr>
          <w:sz w:val="20"/>
          <w:szCs w:val="20"/>
        </w:rPr>
        <w:t xml:space="preserve"> St., Diana Baird – Messenger Index, Rick Welch – 115 W 3</w:t>
      </w:r>
      <w:r w:rsidR="00334F24" w:rsidRPr="00334F24">
        <w:rPr>
          <w:sz w:val="20"/>
          <w:szCs w:val="20"/>
          <w:vertAlign w:val="superscript"/>
        </w:rPr>
        <w:t>rd</w:t>
      </w:r>
      <w:r w:rsidR="00334F24">
        <w:rPr>
          <w:sz w:val="20"/>
          <w:szCs w:val="20"/>
        </w:rPr>
        <w:t xml:space="preserve"> St., Daniel Brice – 1000 E. Main St. </w:t>
      </w:r>
    </w:p>
    <w:p w14:paraId="0000000A" w14:textId="77777777" w:rsidR="006753AD" w:rsidRDefault="0034026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0B" w14:textId="77777777" w:rsidR="006753AD" w:rsidRDefault="00340262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Amendments to the Agenda</w:t>
      </w:r>
      <w:r>
        <w:rPr>
          <w:sz w:val="20"/>
          <w:szCs w:val="20"/>
        </w:rPr>
        <w:t>:  None</w:t>
      </w:r>
    </w:p>
    <w:p w14:paraId="0000000C" w14:textId="77777777" w:rsidR="006753AD" w:rsidRDefault="006753AD">
      <w:pPr>
        <w:rPr>
          <w:sz w:val="16"/>
          <w:szCs w:val="16"/>
        </w:rPr>
      </w:pPr>
    </w:p>
    <w:p w14:paraId="0000000D" w14:textId="77777777" w:rsidR="006753AD" w:rsidRDefault="00340262">
      <w:pPr>
        <w:rPr>
          <w:sz w:val="20"/>
          <w:szCs w:val="20"/>
        </w:rPr>
      </w:pPr>
      <w:r>
        <w:rPr>
          <w:sz w:val="20"/>
          <w:szCs w:val="20"/>
        </w:rPr>
        <w:t>Councilman Henderson made a</w:t>
      </w:r>
      <w:r>
        <w:rPr>
          <w:b/>
          <w:sz w:val="20"/>
          <w:szCs w:val="20"/>
        </w:rPr>
        <w:t xml:space="preserve"> MOTION TO APPROVE THE AGENDA.SECONDED, 6 -AYES, 0- NOES.  Motion Carried.</w:t>
      </w:r>
    </w:p>
    <w:p w14:paraId="0000000E" w14:textId="77777777" w:rsidR="006753AD" w:rsidRDefault="006753AD">
      <w:pPr>
        <w:rPr>
          <w:sz w:val="16"/>
          <w:szCs w:val="16"/>
        </w:rPr>
      </w:pPr>
    </w:p>
    <w:p w14:paraId="0000000F" w14:textId="77777777" w:rsidR="006753AD" w:rsidRDefault="00340262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Declaration of Conflicts of Interest:</w:t>
      </w:r>
      <w:r>
        <w:rPr>
          <w:sz w:val="20"/>
          <w:szCs w:val="20"/>
        </w:rPr>
        <w:t xml:space="preserve"> - None </w:t>
      </w:r>
    </w:p>
    <w:p w14:paraId="00000010" w14:textId="77777777" w:rsidR="006753AD" w:rsidRDefault="00340262">
      <w:pPr>
        <w:rPr>
          <w:sz w:val="20"/>
          <w:szCs w:val="20"/>
          <w:u w:val="single"/>
        </w:rPr>
      </w:pPr>
      <w:bookmarkStart w:id="2" w:name="_30j0zll" w:colFirst="0" w:colLast="0"/>
      <w:bookmarkEnd w:id="2"/>
      <w:r>
        <w:rPr>
          <w:b/>
          <w:sz w:val="20"/>
          <w:szCs w:val="20"/>
          <w:u w:val="single"/>
        </w:rPr>
        <w:t>Declaration of Council Members’ Discussion Outside an Open Meeting</w:t>
      </w:r>
      <w:r>
        <w:rPr>
          <w:sz w:val="20"/>
          <w:szCs w:val="20"/>
        </w:rPr>
        <w:t xml:space="preserve">: - None </w:t>
      </w:r>
    </w:p>
    <w:p w14:paraId="00000011" w14:textId="77777777" w:rsidR="006753AD" w:rsidRDefault="006753AD">
      <w:pPr>
        <w:rPr>
          <w:sz w:val="16"/>
          <w:szCs w:val="16"/>
        </w:rPr>
      </w:pPr>
    </w:p>
    <w:p w14:paraId="00000013" w14:textId="0492D14E" w:rsidR="006753AD" w:rsidRDefault="0034026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CONSENT AGENDA</w:t>
      </w:r>
      <w:r>
        <w:rPr>
          <w:sz w:val="20"/>
          <w:szCs w:val="20"/>
        </w:rPr>
        <w:t>:</w:t>
      </w:r>
    </w:p>
    <w:p w14:paraId="00000014" w14:textId="77777777" w:rsidR="006753AD" w:rsidRDefault="00340262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A.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Approval of Minutes</w:t>
      </w:r>
      <w:r>
        <w:rPr>
          <w:sz w:val="20"/>
          <w:szCs w:val="20"/>
        </w:rPr>
        <w:t xml:space="preserve"> – September 10,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15" w14:textId="77777777" w:rsidR="006753AD" w:rsidRDefault="0034026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B.  Approval of Accounts Payable</w:t>
      </w:r>
    </w:p>
    <w:p w14:paraId="00000016" w14:textId="77777777" w:rsidR="006753AD" w:rsidRDefault="006753AD">
      <w:pPr>
        <w:rPr>
          <w:sz w:val="20"/>
          <w:szCs w:val="20"/>
        </w:rPr>
      </w:pPr>
    </w:p>
    <w:p w14:paraId="00000017" w14:textId="77777777" w:rsidR="006753AD" w:rsidRDefault="00340262">
      <w:pPr>
        <w:rPr>
          <w:sz w:val="20"/>
          <w:szCs w:val="20"/>
        </w:rPr>
      </w:pPr>
      <w:r>
        <w:rPr>
          <w:sz w:val="20"/>
          <w:szCs w:val="20"/>
        </w:rPr>
        <w:t>Councilman Nebeker made a</w:t>
      </w:r>
      <w:r>
        <w:rPr>
          <w:b/>
          <w:sz w:val="20"/>
          <w:szCs w:val="20"/>
        </w:rPr>
        <w:t xml:space="preserve"> MOTION TO ACCEPT THE CONSENT AGENDA AS PRESENTED. SECONDED. 6 – AYES, 0- NOES.  Motion Carried.</w:t>
      </w:r>
    </w:p>
    <w:p w14:paraId="00000018" w14:textId="77777777" w:rsidR="006753AD" w:rsidRDefault="006753AD">
      <w:pPr>
        <w:rPr>
          <w:sz w:val="16"/>
          <w:szCs w:val="16"/>
        </w:rPr>
      </w:pPr>
    </w:p>
    <w:p w14:paraId="00000019" w14:textId="77777777" w:rsidR="006753AD" w:rsidRDefault="00340262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ELECTED OFFICIALS:</w:t>
      </w:r>
    </w:p>
    <w:p w14:paraId="0000001A" w14:textId="77777777" w:rsidR="006753AD" w:rsidRDefault="00340262">
      <w:pPr>
        <w:numPr>
          <w:ilvl w:val="0"/>
          <w:numId w:val="2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Mayor </w:t>
      </w:r>
    </w:p>
    <w:p w14:paraId="0000001B" w14:textId="77777777" w:rsidR="006753AD" w:rsidRDefault="00340262">
      <w:pPr>
        <w:ind w:left="720"/>
        <w:rPr>
          <w:sz w:val="20"/>
          <w:szCs w:val="20"/>
        </w:rPr>
      </w:pPr>
      <w:r>
        <w:rPr>
          <w:sz w:val="20"/>
          <w:szCs w:val="20"/>
        </w:rPr>
        <w:t>1. Proclamations</w:t>
      </w:r>
    </w:p>
    <w:p w14:paraId="0000001C" w14:textId="18790000" w:rsidR="006753AD" w:rsidRDefault="00340262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A. Emmett Rotary Club World Polio Day </w:t>
      </w:r>
      <w:r>
        <w:rPr>
          <w:sz w:val="20"/>
          <w:szCs w:val="20"/>
        </w:rPr>
        <w:t xml:space="preserve">Mayor Petrie proclaimed October 24th - 29th, 2019 as World Polio </w:t>
      </w:r>
      <w:r w:rsidR="00334F24">
        <w:rPr>
          <w:sz w:val="20"/>
          <w:szCs w:val="20"/>
        </w:rPr>
        <w:t>Week</w:t>
      </w:r>
      <w:r>
        <w:rPr>
          <w:sz w:val="20"/>
          <w:szCs w:val="20"/>
        </w:rPr>
        <w:t>.</w:t>
      </w:r>
    </w:p>
    <w:p w14:paraId="0000001D" w14:textId="196D9395" w:rsidR="006753AD" w:rsidRDefault="00340262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>B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>Presentation to First Responders -</w:t>
      </w:r>
      <w:r>
        <w:rPr>
          <w:sz w:val="20"/>
          <w:szCs w:val="20"/>
        </w:rPr>
        <w:t xml:space="preserve"> Mike Fry and </w:t>
      </w:r>
      <w:r w:rsidR="00334F24">
        <w:rPr>
          <w:sz w:val="20"/>
          <w:szCs w:val="20"/>
        </w:rPr>
        <w:t>Jeff Wiechmann from the Kitchen Eatery</w:t>
      </w:r>
      <w:r>
        <w:rPr>
          <w:sz w:val="20"/>
          <w:szCs w:val="20"/>
        </w:rPr>
        <w:t xml:space="preserve"> </w:t>
      </w:r>
      <w:r w:rsidR="00334F24">
        <w:rPr>
          <w:sz w:val="20"/>
          <w:szCs w:val="20"/>
        </w:rPr>
        <w:t>presented checks to the Gem County Sheriff Dept., EMS, Emmett Fire Department and the Emmett Police Department for the monies raised during the First Responders Crab Feed Benefit.</w:t>
      </w:r>
    </w:p>
    <w:p w14:paraId="0000001E" w14:textId="77777777" w:rsidR="006753AD" w:rsidRDefault="0034026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B.  Announcements</w:t>
      </w:r>
    </w:p>
    <w:p w14:paraId="0000001F" w14:textId="77777777" w:rsidR="006753AD" w:rsidRDefault="0034026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C.  City Council </w:t>
      </w:r>
    </w:p>
    <w:p w14:paraId="00000020" w14:textId="77777777" w:rsidR="006753AD" w:rsidRDefault="00340262">
      <w:pPr>
        <w:rPr>
          <w:sz w:val="16"/>
          <w:szCs w:val="16"/>
        </w:rPr>
      </w:pPr>
      <w:r>
        <w:rPr>
          <w:sz w:val="20"/>
          <w:szCs w:val="20"/>
        </w:rPr>
        <w:t xml:space="preserve"> </w:t>
      </w:r>
    </w:p>
    <w:p w14:paraId="00000021" w14:textId="77777777" w:rsidR="006753AD" w:rsidRDefault="00340262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NON-CONSENT AGENDA</w:t>
      </w:r>
    </w:p>
    <w:p w14:paraId="00000022" w14:textId="77777777" w:rsidR="006753AD" w:rsidRDefault="00340262">
      <w:pPr>
        <w:rPr>
          <w:b/>
          <w:sz w:val="20"/>
          <w:szCs w:val="20"/>
        </w:rPr>
      </w:pPr>
      <w:r>
        <w:rPr>
          <w:b/>
          <w:sz w:val="20"/>
          <w:szCs w:val="20"/>
        </w:rPr>
        <w:t>DISCUSSIONS:</w:t>
      </w:r>
    </w:p>
    <w:p w14:paraId="00000023" w14:textId="77777777" w:rsidR="006753AD" w:rsidRDefault="00340262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GIS Utah Reference Network Overview - </w:t>
      </w:r>
      <w:r>
        <w:rPr>
          <w:sz w:val="20"/>
          <w:szCs w:val="20"/>
        </w:rPr>
        <w:t>Mike Knittel gave a presentation on the GIS Utah Reference Network. We will be receiving a MOU from the group in the near future to be presented to Counselor Sweeten.</w:t>
      </w:r>
    </w:p>
    <w:p w14:paraId="00000024" w14:textId="77777777" w:rsidR="006753AD" w:rsidRDefault="00340262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Latecomers/Credit Policy Information - </w:t>
      </w:r>
      <w:r>
        <w:rPr>
          <w:sz w:val="20"/>
          <w:szCs w:val="20"/>
        </w:rPr>
        <w:t>Clint Seamons discussed the Latecomer/Credit Policy Information. This plan will cover the water and sewer connections for the Latecomers.</w:t>
      </w:r>
    </w:p>
    <w:p w14:paraId="00000025" w14:textId="77777777" w:rsidR="006753AD" w:rsidRDefault="00340262">
      <w:pPr>
        <w:rPr>
          <w:sz w:val="16"/>
          <w:szCs w:val="16"/>
          <w:u w:val="single"/>
        </w:rPr>
      </w:pPr>
      <w:r>
        <w:rPr>
          <w:b/>
          <w:sz w:val="20"/>
          <w:szCs w:val="20"/>
        </w:rPr>
        <w:t>BUSINESS:</w:t>
      </w:r>
    </w:p>
    <w:p w14:paraId="00000026" w14:textId="5F9F4659" w:rsidR="006753AD" w:rsidRDefault="00340262">
      <w:pPr>
        <w:numPr>
          <w:ilvl w:val="0"/>
          <w:numId w:val="3"/>
        </w:numPr>
        <w:rPr>
          <w:sz w:val="20"/>
          <w:szCs w:val="20"/>
        </w:rPr>
      </w:pPr>
      <w:bookmarkStart w:id="3" w:name="_1fob9te" w:colFirst="0" w:colLast="0"/>
      <w:bookmarkEnd w:id="3"/>
      <w:r>
        <w:rPr>
          <w:sz w:val="20"/>
          <w:szCs w:val="20"/>
        </w:rPr>
        <w:t xml:space="preserve">Appointment of Jennifer Frieboes and Jeff Wiechmann to Zoning Commission - Mayor Petrie recommended that Jennifer Frieboes and Jeff Wiechmann to a six (6) year term on the Zoning Commission. Councilman Stout made a </w:t>
      </w:r>
      <w:r>
        <w:rPr>
          <w:b/>
          <w:sz w:val="20"/>
          <w:szCs w:val="20"/>
        </w:rPr>
        <w:t xml:space="preserve">MOTION TO APPROVE THE APPOINTMENTS OF JENNIFER FRIEBOES AND JEFF WIECHMANN TO THE ZONING COMMISSION FOR COMPLETING THE SIX (6) YEAR TERM OF BILL SLABAUGH AND MICK </w:t>
      </w:r>
      <w:r w:rsidR="00334F24">
        <w:rPr>
          <w:b/>
          <w:sz w:val="20"/>
          <w:szCs w:val="20"/>
        </w:rPr>
        <w:t>VAHLBERG.</w:t>
      </w:r>
      <w:r>
        <w:rPr>
          <w:b/>
          <w:sz w:val="20"/>
          <w:szCs w:val="20"/>
        </w:rPr>
        <w:t xml:space="preserve"> Seconded. 6 - AYES, 0 - NOES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>Motion Carried.</w:t>
      </w:r>
    </w:p>
    <w:p w14:paraId="00000027" w14:textId="77777777" w:rsidR="006753AD" w:rsidRDefault="00340262">
      <w:pPr>
        <w:numPr>
          <w:ilvl w:val="0"/>
          <w:numId w:val="3"/>
        </w:numPr>
        <w:rPr>
          <w:sz w:val="20"/>
          <w:szCs w:val="20"/>
        </w:rPr>
      </w:pPr>
      <w:bookmarkStart w:id="4" w:name="_c5e2f1nzfchc" w:colFirst="0" w:colLast="0"/>
      <w:bookmarkEnd w:id="4"/>
      <w:r>
        <w:rPr>
          <w:sz w:val="20"/>
          <w:szCs w:val="20"/>
        </w:rPr>
        <w:t xml:space="preserve">Approval of Gem County Dispatch Funding Agreement and Payment of $46,887.04. Councilman Nebeker made a </w:t>
      </w:r>
      <w:r>
        <w:rPr>
          <w:b/>
          <w:sz w:val="20"/>
          <w:szCs w:val="20"/>
        </w:rPr>
        <w:t>MOTION TO APPROVE THE GEM COUNTY DISPATCH FUNDING AGREEMENT AND PAYMENT OF $46,887.04. Seconded. 6- AYES, 0- NOES. Motion Carried.</w:t>
      </w:r>
    </w:p>
    <w:p w14:paraId="00000028" w14:textId="4ADFBE42" w:rsidR="006753AD" w:rsidRDefault="00340262">
      <w:pPr>
        <w:numPr>
          <w:ilvl w:val="0"/>
          <w:numId w:val="3"/>
        </w:numPr>
        <w:rPr>
          <w:sz w:val="20"/>
          <w:szCs w:val="20"/>
        </w:rPr>
      </w:pPr>
      <w:bookmarkStart w:id="5" w:name="_ftsn8zspzjbd" w:colFirst="0" w:colLast="0"/>
      <w:bookmarkEnd w:id="5"/>
      <w:r>
        <w:rPr>
          <w:sz w:val="20"/>
          <w:szCs w:val="20"/>
        </w:rPr>
        <w:t xml:space="preserve">Discussion of Main Street Landscaping - Council President Welch discussed </w:t>
      </w:r>
      <w:r w:rsidR="00334F24">
        <w:rPr>
          <w:sz w:val="20"/>
          <w:szCs w:val="20"/>
        </w:rPr>
        <w:t xml:space="preserve">the current protocol of </w:t>
      </w:r>
      <w:r>
        <w:rPr>
          <w:sz w:val="20"/>
          <w:szCs w:val="20"/>
        </w:rPr>
        <w:t>how we maintain Main Street Landscaping. Counselor Sweeten would like to do some research on the topic and have this discussion continued until the next meeting.</w:t>
      </w:r>
    </w:p>
    <w:p w14:paraId="00000029" w14:textId="77777777" w:rsidR="006753AD" w:rsidRDefault="006753AD">
      <w:pPr>
        <w:ind w:left="630"/>
        <w:rPr>
          <w:b/>
          <w:sz w:val="20"/>
          <w:szCs w:val="20"/>
          <w:u w:val="single"/>
        </w:rPr>
      </w:pPr>
    </w:p>
    <w:p w14:paraId="0000002A" w14:textId="77777777" w:rsidR="006753AD" w:rsidRDefault="00340262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REPORTS:</w:t>
      </w:r>
    </w:p>
    <w:p w14:paraId="0000002B" w14:textId="77777777" w:rsidR="006753AD" w:rsidRDefault="0034026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Building Official/City Planner – </w:t>
      </w:r>
      <w:r>
        <w:rPr>
          <w:sz w:val="20"/>
          <w:szCs w:val="20"/>
        </w:rPr>
        <w:t>Brian Sullivan – Gave monthly report.</w:t>
      </w:r>
    </w:p>
    <w:p w14:paraId="0000002C" w14:textId="77777777" w:rsidR="006753AD" w:rsidRDefault="00340262">
      <w:pPr>
        <w:rPr>
          <w:sz w:val="20"/>
          <w:szCs w:val="20"/>
        </w:rPr>
      </w:pPr>
      <w:r>
        <w:rPr>
          <w:b/>
          <w:sz w:val="20"/>
          <w:szCs w:val="20"/>
        </w:rPr>
        <w:t>Deputy City Clerk</w:t>
      </w:r>
      <w:r>
        <w:rPr>
          <w:sz w:val="20"/>
          <w:szCs w:val="20"/>
        </w:rPr>
        <w:t xml:space="preserve"> – Stephanie Johnson – Gave Monthly report.</w:t>
      </w:r>
    </w:p>
    <w:p w14:paraId="0000002D" w14:textId="77777777" w:rsidR="006753AD" w:rsidRDefault="0034026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Fire </w:t>
      </w:r>
      <w:r>
        <w:rPr>
          <w:sz w:val="20"/>
          <w:szCs w:val="20"/>
        </w:rPr>
        <w:t xml:space="preserve">–Fire Chief – Curt Christensen – Gave Monthly report.  </w:t>
      </w:r>
    </w:p>
    <w:p w14:paraId="0000002E" w14:textId="77777777" w:rsidR="006753AD" w:rsidRDefault="00340262">
      <w:pPr>
        <w:rPr>
          <w:sz w:val="20"/>
          <w:szCs w:val="20"/>
        </w:rPr>
      </w:pPr>
      <w:r>
        <w:rPr>
          <w:b/>
          <w:sz w:val="20"/>
          <w:szCs w:val="20"/>
        </w:rPr>
        <w:t>Library</w:t>
      </w:r>
      <w:r>
        <w:rPr>
          <w:sz w:val="20"/>
          <w:szCs w:val="20"/>
        </w:rPr>
        <w:t xml:space="preserve"> – Librarian Alyce Kelley – Gave Monthly report.</w:t>
      </w:r>
    </w:p>
    <w:p w14:paraId="0000002F" w14:textId="77777777" w:rsidR="006753AD" w:rsidRDefault="00340262">
      <w:pPr>
        <w:rPr>
          <w:sz w:val="20"/>
          <w:szCs w:val="20"/>
        </w:rPr>
      </w:pPr>
      <w:r>
        <w:rPr>
          <w:b/>
          <w:sz w:val="20"/>
          <w:szCs w:val="20"/>
        </w:rPr>
        <w:t>Police</w:t>
      </w:r>
      <w:r>
        <w:rPr>
          <w:sz w:val="20"/>
          <w:szCs w:val="20"/>
        </w:rPr>
        <w:t xml:space="preserve"> –Chief Kunka – Gave Monthly report.</w:t>
      </w:r>
    </w:p>
    <w:p w14:paraId="00000030" w14:textId="77777777" w:rsidR="006753AD" w:rsidRDefault="00340262">
      <w:pPr>
        <w:rPr>
          <w:sz w:val="20"/>
          <w:szCs w:val="20"/>
        </w:rPr>
      </w:pPr>
      <w:r>
        <w:rPr>
          <w:b/>
          <w:sz w:val="20"/>
          <w:szCs w:val="20"/>
        </w:rPr>
        <w:t>Public Works</w:t>
      </w:r>
      <w:r>
        <w:rPr>
          <w:sz w:val="20"/>
          <w:szCs w:val="20"/>
        </w:rPr>
        <w:t xml:space="preserve"> – Clint Seamons – Gave Monthly report.</w:t>
      </w:r>
    </w:p>
    <w:p w14:paraId="00000031" w14:textId="77777777" w:rsidR="006753AD" w:rsidRDefault="00340262">
      <w:pPr>
        <w:rPr>
          <w:sz w:val="20"/>
          <w:szCs w:val="20"/>
        </w:rPr>
      </w:pPr>
      <w:r>
        <w:rPr>
          <w:b/>
          <w:sz w:val="20"/>
          <w:szCs w:val="20"/>
        </w:rPr>
        <w:t>System Administrator</w:t>
      </w:r>
      <w:r>
        <w:rPr>
          <w:sz w:val="20"/>
          <w:szCs w:val="20"/>
        </w:rPr>
        <w:t xml:space="preserve"> – Mike Knittel – Gave Monthly report.</w:t>
      </w:r>
    </w:p>
    <w:p w14:paraId="00000032" w14:textId="77777777" w:rsidR="006753AD" w:rsidRDefault="00340262">
      <w:pPr>
        <w:rPr>
          <w:sz w:val="20"/>
          <w:szCs w:val="20"/>
        </w:rPr>
      </w:pPr>
      <w:r>
        <w:rPr>
          <w:b/>
          <w:sz w:val="20"/>
          <w:szCs w:val="20"/>
        </w:rPr>
        <w:t>Engineer</w:t>
      </w:r>
      <w:r>
        <w:rPr>
          <w:sz w:val="20"/>
          <w:szCs w:val="20"/>
        </w:rPr>
        <w:t xml:space="preserve"> – None</w:t>
      </w:r>
    </w:p>
    <w:p w14:paraId="00000033" w14:textId="77777777" w:rsidR="006753AD" w:rsidRDefault="006753AD">
      <w:pPr>
        <w:rPr>
          <w:sz w:val="20"/>
          <w:szCs w:val="20"/>
        </w:rPr>
      </w:pPr>
    </w:p>
    <w:p w14:paraId="00000034" w14:textId="77777777" w:rsidR="006753AD" w:rsidRDefault="00340262">
      <w:pPr>
        <w:rPr>
          <w:sz w:val="20"/>
          <w:szCs w:val="20"/>
        </w:rPr>
      </w:pPr>
      <w:r>
        <w:rPr>
          <w:sz w:val="20"/>
          <w:szCs w:val="20"/>
        </w:rPr>
        <w:t xml:space="preserve">Councilman Alder </w:t>
      </w:r>
      <w:r>
        <w:rPr>
          <w:b/>
          <w:sz w:val="20"/>
          <w:szCs w:val="20"/>
        </w:rPr>
        <w:t>MADE A MOTION TO ADJOURN, SECONDED, 6 – AYES, 0 – NOES.  Motion Carried.</w:t>
      </w:r>
    </w:p>
    <w:p w14:paraId="00000036" w14:textId="77777777" w:rsidR="006753AD" w:rsidRDefault="00340262">
      <w:pPr>
        <w:rPr>
          <w:sz w:val="20"/>
          <w:szCs w:val="20"/>
        </w:rPr>
      </w:pPr>
      <w:r>
        <w:rPr>
          <w:sz w:val="20"/>
          <w:szCs w:val="20"/>
        </w:rPr>
        <w:t>Meeting Adjourned at 7:54 p.m.</w:t>
      </w:r>
    </w:p>
    <w:p w14:paraId="00000037" w14:textId="77777777" w:rsidR="006753AD" w:rsidRDefault="006753AD">
      <w:pPr>
        <w:rPr>
          <w:sz w:val="20"/>
          <w:szCs w:val="20"/>
        </w:rPr>
      </w:pPr>
    </w:p>
    <w:p w14:paraId="2CF7BD99" w14:textId="77777777" w:rsidR="00334F24" w:rsidRDefault="00334F24">
      <w:pPr>
        <w:rPr>
          <w:sz w:val="20"/>
          <w:szCs w:val="20"/>
        </w:rPr>
      </w:pPr>
    </w:p>
    <w:p w14:paraId="00000039" w14:textId="0B0A80B1" w:rsidR="006753AD" w:rsidRDefault="00340262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           </w:t>
      </w:r>
      <w:r>
        <w:rPr>
          <w:sz w:val="20"/>
          <w:szCs w:val="20"/>
        </w:rPr>
        <w:tab/>
        <w:t xml:space="preserve"> __________________________________</w:t>
      </w:r>
    </w:p>
    <w:p w14:paraId="0000003B" w14:textId="0F746352" w:rsidR="006753AD" w:rsidRDefault="00340262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Lyleen Jerome, City Clerk</w:t>
      </w:r>
    </w:p>
    <w:sectPr w:rsidR="006753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245" w:right="1440" w:bottom="24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FF756" w14:textId="77777777" w:rsidR="00340262" w:rsidRDefault="00340262">
      <w:r>
        <w:separator/>
      </w:r>
    </w:p>
  </w:endnote>
  <w:endnote w:type="continuationSeparator" w:id="0">
    <w:p w14:paraId="5994A537" w14:textId="77777777" w:rsidR="00340262" w:rsidRDefault="0034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4" w14:textId="77777777" w:rsidR="006753AD" w:rsidRDefault="003402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5" w14:textId="77777777" w:rsidR="006753AD" w:rsidRDefault="00340262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6" w14:textId="77777777" w:rsidR="006753AD" w:rsidRDefault="00340262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7" w14:textId="77777777" w:rsidR="006753AD" w:rsidRDefault="006753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9" w14:textId="77777777" w:rsidR="006753AD" w:rsidRDefault="006753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4A" w14:textId="77777777" w:rsidR="006753AD" w:rsidRDefault="006753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4B" w14:textId="77777777" w:rsidR="006753AD" w:rsidRDefault="006753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8" w14:textId="77777777" w:rsidR="006753AD" w:rsidRDefault="006753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6BB25" w14:textId="77777777" w:rsidR="00340262" w:rsidRDefault="00340262">
      <w:r>
        <w:separator/>
      </w:r>
    </w:p>
  </w:footnote>
  <w:footnote w:type="continuationSeparator" w:id="0">
    <w:p w14:paraId="65D2E4ED" w14:textId="77777777" w:rsidR="00340262" w:rsidRDefault="00340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F" w14:textId="77777777" w:rsidR="006753AD" w:rsidRDefault="00340262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0" w14:textId="77777777" w:rsidR="006753AD" w:rsidRDefault="00340262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1" w14:textId="77777777" w:rsidR="006753AD" w:rsidRDefault="003402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2" w14:textId="77777777" w:rsidR="006753AD" w:rsidRDefault="006753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C" w14:textId="77777777" w:rsidR="006753AD" w:rsidRDefault="00340262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0000003D" w14:textId="77777777" w:rsidR="006753AD" w:rsidRDefault="00340262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</w:rPr>
      <w:t>September 24, 2019</w:t>
    </w:r>
  </w:p>
  <w:p w14:paraId="0000003E" w14:textId="77777777" w:rsidR="006753AD" w:rsidRDefault="006753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3" w14:textId="77777777" w:rsidR="006753AD" w:rsidRDefault="006753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2407F"/>
    <w:multiLevelType w:val="multilevel"/>
    <w:tmpl w:val="011863E0"/>
    <w:lvl w:ilvl="0">
      <w:start w:val="1"/>
      <w:numFmt w:val="upperLetter"/>
      <w:lvlText w:val="%1."/>
      <w:lvlJc w:val="left"/>
      <w:pPr>
        <w:ind w:left="63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BC157E"/>
    <w:multiLevelType w:val="multilevel"/>
    <w:tmpl w:val="8EE680B8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B60109E"/>
    <w:multiLevelType w:val="multilevel"/>
    <w:tmpl w:val="83CE1780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3AD"/>
    <w:rsid w:val="00334F24"/>
    <w:rsid w:val="00340262"/>
    <w:rsid w:val="0063279F"/>
    <w:rsid w:val="006753AD"/>
    <w:rsid w:val="00C6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94606"/>
  <w15:docId w15:val="{B7F3B1A4-9694-49ED-A3E4-4165B808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Johnson</dc:creator>
  <cp:lastModifiedBy>Stephanie Johnson</cp:lastModifiedBy>
  <cp:revision>2</cp:revision>
  <dcterms:created xsi:type="dcterms:W3CDTF">2019-10-17T21:20:00Z</dcterms:created>
  <dcterms:modified xsi:type="dcterms:W3CDTF">2019-10-17T21:20:00Z</dcterms:modified>
</cp:coreProperties>
</file>